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D7" w:rsidRDefault="002F48D7" w:rsidP="003A0FA0">
      <w:pPr>
        <w:jc w:val="center"/>
        <w:outlineLvl w:val="0"/>
        <w:rPr>
          <w:rFonts w:ascii="Arial" w:hAnsi="Arial" w:cs="Arial"/>
          <w:b/>
          <w:sz w:val="28"/>
        </w:rPr>
      </w:pPr>
      <w:r w:rsidRPr="00861224">
        <w:rPr>
          <w:rFonts w:ascii="Arial" w:hAnsi="Arial" w:cs="Arial"/>
          <w:b/>
          <w:sz w:val="28"/>
        </w:rPr>
        <w:t>Plano de Sessão – Psicomotricidade</w:t>
      </w:r>
    </w:p>
    <w:p w:rsidR="00264A09" w:rsidRPr="006C0D97" w:rsidRDefault="00264A09" w:rsidP="00264A09">
      <w:pPr>
        <w:jc w:val="both"/>
        <w:rPr>
          <w:rFonts w:ascii="Arial" w:hAnsi="Arial" w:cs="Arial"/>
          <w:b/>
          <w:sz w:val="24"/>
          <w:szCs w:val="24"/>
        </w:rPr>
        <w:sectPr w:rsidR="00264A09" w:rsidRPr="006C0D97" w:rsidSect="00672821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Style w:val="Tabelacomgrelha"/>
        <w:tblW w:w="14567" w:type="dxa"/>
        <w:tblLook w:val="04A0"/>
      </w:tblPr>
      <w:tblGrid>
        <w:gridCol w:w="6769"/>
        <w:gridCol w:w="7798"/>
      </w:tblGrid>
      <w:tr w:rsidR="002F48D7" w:rsidRPr="00BC00F3" w:rsidTr="00315354">
        <w:tc>
          <w:tcPr>
            <w:tcW w:w="6769" w:type="dxa"/>
          </w:tcPr>
          <w:p w:rsidR="002F48D7" w:rsidRPr="00BC00F3" w:rsidRDefault="002F48D7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lastRenderedPageBreak/>
              <w:t>Sessão nº</w:t>
            </w:r>
            <w:r w:rsidRPr="00BC00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B42C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98" w:type="dxa"/>
          </w:tcPr>
          <w:p w:rsidR="002F48D7" w:rsidRPr="00BC00F3" w:rsidRDefault="002F48D7" w:rsidP="0031535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 xml:space="preserve">Técnico Responsável: </w:t>
            </w:r>
            <w:r>
              <w:rPr>
                <w:rFonts w:ascii="Arial" w:hAnsi="Arial" w:cs="Arial"/>
                <w:sz w:val="24"/>
                <w:szCs w:val="24"/>
              </w:rPr>
              <w:t>Sara Malheiro</w:t>
            </w:r>
          </w:p>
        </w:tc>
      </w:tr>
      <w:tr w:rsidR="002F48D7" w:rsidRPr="00BC00F3" w:rsidTr="00315354">
        <w:tc>
          <w:tcPr>
            <w:tcW w:w="6769" w:type="dxa"/>
          </w:tcPr>
          <w:p w:rsidR="002F48D7" w:rsidRPr="00BC00F3" w:rsidRDefault="002F48D7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>Duração</w:t>
            </w:r>
            <w:r w:rsidRPr="00BC00F3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50’</w:t>
            </w:r>
          </w:p>
        </w:tc>
        <w:tc>
          <w:tcPr>
            <w:tcW w:w="7798" w:type="dxa"/>
            <w:vMerge w:val="restart"/>
          </w:tcPr>
          <w:p w:rsidR="002F48D7" w:rsidRPr="00BC00F3" w:rsidRDefault="002F48D7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C00F3">
              <w:rPr>
                <w:rFonts w:ascii="Arial" w:hAnsi="Arial" w:cs="Arial"/>
                <w:b/>
                <w:sz w:val="24"/>
                <w:szCs w:val="24"/>
              </w:rPr>
              <w:t>Obs</w:t>
            </w:r>
            <w:proofErr w:type="spellEnd"/>
            <w:r w:rsidRPr="00BC00F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2F48D7" w:rsidRPr="00BC00F3" w:rsidTr="00315354">
        <w:tc>
          <w:tcPr>
            <w:tcW w:w="6769" w:type="dxa"/>
          </w:tcPr>
          <w:p w:rsidR="002F48D7" w:rsidRPr="00BC00F3" w:rsidRDefault="002F48D7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>Data</w:t>
            </w:r>
            <w:r>
              <w:rPr>
                <w:rFonts w:ascii="Arial" w:hAnsi="Arial" w:cs="Arial"/>
                <w:sz w:val="24"/>
                <w:szCs w:val="24"/>
              </w:rPr>
              <w:t>: 13/01/2015</w:t>
            </w:r>
          </w:p>
        </w:tc>
        <w:tc>
          <w:tcPr>
            <w:tcW w:w="7798" w:type="dxa"/>
            <w:vMerge/>
          </w:tcPr>
          <w:p w:rsidR="002F48D7" w:rsidRPr="00BC00F3" w:rsidRDefault="002F48D7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64A09" w:rsidRPr="006C0D97" w:rsidRDefault="00264A09" w:rsidP="00264A09">
      <w:pPr>
        <w:jc w:val="both"/>
        <w:rPr>
          <w:rFonts w:ascii="Arial" w:hAnsi="Arial" w:cs="Arial"/>
          <w:b/>
          <w:sz w:val="24"/>
          <w:szCs w:val="24"/>
        </w:rPr>
        <w:sectPr w:rsidR="00264A09" w:rsidRPr="006C0D97" w:rsidSect="002F48D7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Style w:val="GrelhaClara1"/>
        <w:tblpPr w:leftFromText="141" w:rightFromText="141" w:vertAnchor="page" w:horzAnchor="margin" w:tblpY="4522"/>
        <w:tblW w:w="14591" w:type="dxa"/>
        <w:tblLook w:val="04A0"/>
      </w:tblPr>
      <w:tblGrid>
        <w:gridCol w:w="2178"/>
        <w:gridCol w:w="1910"/>
        <w:gridCol w:w="2110"/>
        <w:gridCol w:w="5582"/>
        <w:gridCol w:w="1634"/>
        <w:gridCol w:w="1177"/>
      </w:tblGrid>
      <w:tr w:rsidR="00AD2689" w:rsidRPr="006C0D97" w:rsidTr="006C0D97">
        <w:trPr>
          <w:cnfStyle w:val="100000000000"/>
          <w:trHeight w:val="621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1998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Objetivos Gerais</w:t>
            </w:r>
          </w:p>
        </w:tc>
        <w:tc>
          <w:tcPr>
            <w:tcW w:w="2126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Objetivos Específicos</w:t>
            </w:r>
          </w:p>
        </w:tc>
        <w:tc>
          <w:tcPr>
            <w:tcW w:w="623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Descrição</w:t>
            </w:r>
          </w:p>
        </w:tc>
        <w:tc>
          <w:tcPr>
            <w:tcW w:w="1654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Material</w:t>
            </w:r>
          </w:p>
        </w:tc>
        <w:tc>
          <w:tcPr>
            <w:tcW w:w="1169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Duração</w:t>
            </w:r>
          </w:p>
        </w:tc>
      </w:tr>
      <w:tr w:rsidR="006C0D97" w:rsidRPr="006C0D97" w:rsidTr="006C0D97">
        <w:trPr>
          <w:cnfStyle w:val="000000100000"/>
          <w:trHeight w:val="1388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Diálogo Inicial</w:t>
            </w:r>
          </w:p>
        </w:tc>
        <w:tc>
          <w:tcPr>
            <w:tcW w:w="1998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- Estabelecer a relação terapêutica </w:t>
            </w:r>
          </w:p>
        </w:tc>
        <w:tc>
          <w:tcPr>
            <w:tcW w:w="2126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-Orientar para a sessão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-Dar a conhecer a Psicomotricidade</w:t>
            </w:r>
          </w:p>
        </w:tc>
        <w:tc>
          <w:tcPr>
            <w:tcW w:w="623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-Breve introdução ao tema da psicomotricidade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- Introdução da sessão </w:t>
            </w:r>
          </w:p>
        </w:tc>
        <w:tc>
          <w:tcPr>
            <w:tcW w:w="1654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1169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10’ </w:t>
            </w:r>
          </w:p>
        </w:tc>
      </w:tr>
      <w:tr w:rsidR="00AD2689" w:rsidRPr="006C0D97" w:rsidTr="006C0D97">
        <w:trPr>
          <w:cnfStyle w:val="000000010000"/>
          <w:trHeight w:val="1167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Atividade de Ativação</w:t>
            </w:r>
          </w:p>
        </w:tc>
        <w:tc>
          <w:tcPr>
            <w:tcW w:w="1998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 - Promover a coesão de grupo e trabalho em equipa</w:t>
            </w:r>
          </w:p>
        </w:tc>
        <w:tc>
          <w:tcPr>
            <w:tcW w:w="2126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 - Desenvolver a capacidade de autocontrolo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 Desenvolver a noção rítmica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- Promover um conhecimento dos limites si e </w:t>
            </w: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>do outro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 Promover a iniciativa na atividade</w:t>
            </w:r>
          </w:p>
        </w:tc>
        <w:tc>
          <w:tcPr>
            <w:tcW w:w="623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 xml:space="preserve">1) Os utentes encontram-se dispostos pela sala enquanto passa uma música. É-lhes solicitado que se movimentem pela sala ao ritmo da música. 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2) Posteriormente</w:t>
            </w:r>
            <w:proofErr w:type="gramStart"/>
            <w:r w:rsidRPr="006C0D97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6C0D97">
              <w:rPr>
                <w:rFonts w:ascii="Arial" w:hAnsi="Arial" w:cs="Arial"/>
                <w:sz w:val="24"/>
                <w:szCs w:val="24"/>
              </w:rPr>
              <w:t xml:space="preserve"> são introduzidas pausas na música. Nessas pausas o utente deverá parar na posição em que se encontrava no momento em que a música parou.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3) Os utentes serão agora categorizados </w:t>
            </w: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 xml:space="preserve">consoante uma característica (a informar). É comunicado aos utentes que a partir deste momento se encontram num barco, utilizando para o representar, folhas de jornal unidas. Agora, cada vez que a música parar, cada utente deverá deslocar-se rapidamente para dentro do barco da sua equipa. Ganha a equipa que ficar mais depressa completa. (Pode repetir-se) </w:t>
            </w:r>
          </w:p>
        </w:tc>
        <w:tc>
          <w:tcPr>
            <w:tcW w:w="1654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>Garrafa de água</w:t>
            </w:r>
            <w:proofErr w:type="gramStart"/>
            <w:r w:rsidRPr="006C0D97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6C0D97">
              <w:rPr>
                <w:rFonts w:ascii="Arial" w:hAnsi="Arial" w:cs="Arial"/>
                <w:sz w:val="24"/>
                <w:szCs w:val="24"/>
              </w:rPr>
              <w:t xml:space="preserve"> bola, outro objeto, computador, folhas de jornal</w:t>
            </w:r>
          </w:p>
        </w:tc>
        <w:tc>
          <w:tcPr>
            <w:tcW w:w="1169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15’</w:t>
            </w:r>
          </w:p>
        </w:tc>
      </w:tr>
      <w:tr w:rsidR="006C0D97" w:rsidRPr="006C0D97" w:rsidTr="006C0D97">
        <w:trPr>
          <w:cnfStyle w:val="000000100000"/>
          <w:trHeight w:val="1167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 xml:space="preserve">Atividade </w:t>
            </w:r>
            <w:r w:rsidR="006C0D97">
              <w:rPr>
                <w:rFonts w:ascii="Arial" w:hAnsi="Arial" w:cs="Arial"/>
                <w:sz w:val="24"/>
                <w:szCs w:val="24"/>
              </w:rPr>
              <w:t xml:space="preserve">de desenvolvimento – </w:t>
            </w:r>
            <w:r w:rsidR="006C0D97">
              <w:rPr>
                <w:rFonts w:ascii="Arial" w:hAnsi="Arial" w:cs="Arial"/>
                <w:i/>
                <w:sz w:val="24"/>
                <w:szCs w:val="24"/>
              </w:rPr>
              <w:t>role play</w:t>
            </w:r>
          </w:p>
        </w:tc>
        <w:tc>
          <w:tcPr>
            <w:tcW w:w="1998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 Promover a coesão de grupo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-Promover a capacidade de atuar em equipa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-Desenvolver a capacidade de se colocar no lugar do outro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-Desenvolver o sentido de criatividade (e resolução de problemas)</w:t>
            </w:r>
          </w:p>
        </w:tc>
        <w:tc>
          <w:tcPr>
            <w:tcW w:w="623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Pede-se aos utentes que formem três grupos (se possível) conforme uma categoria indicada pelo técnico (podem manter-se os grupos da atividade anterior). Cada grupo reunirá posteriormente isoladamente dos outros e decidirá uma situação (da vida quotidiana) que queira retratar numa foto “viva”. Após a decisão da situação, os elementos colocar-se-ão em pose e os colegas dos restantes grupos terão de adivinhar o que está a ser representado. Ganham quando conseguirem acertar o papel de cada um na “foto” e a situação retratada. 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>As indicações sobre se as “tentativas de adivinhação” estão certas ou erradas virão da parte do grupo que representa a foto.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No final é realizada uma reflexão em grupo sobre a atividade, semelhanças/diferenças entre grupos e dificuldades/pontos facilitadores sentidos (as).</w:t>
            </w:r>
          </w:p>
        </w:tc>
        <w:tc>
          <w:tcPr>
            <w:tcW w:w="1654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169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20’</w:t>
            </w:r>
          </w:p>
        </w:tc>
      </w:tr>
      <w:tr w:rsidR="00AD2689" w:rsidRPr="006C0D97" w:rsidTr="006C0D97">
        <w:trPr>
          <w:cnfStyle w:val="000000010000"/>
          <w:trHeight w:val="1167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 xml:space="preserve">Diálogo Final </w:t>
            </w:r>
          </w:p>
        </w:tc>
        <w:tc>
          <w:tcPr>
            <w:tcW w:w="1998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-Estimular a capacidade de Reflexão e o pensamento abstrato;</w:t>
            </w:r>
          </w:p>
        </w:tc>
        <w:tc>
          <w:tcPr>
            <w:tcW w:w="2126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-Estimular a integração das sensações e vivências presentes na sessão;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Diálogo sobre o que sentiram na sessão</w:t>
            </w:r>
          </w:p>
          <w:p w:rsidR="00264A09" w:rsidRPr="006C0D97" w:rsidRDefault="00264A09" w:rsidP="006C0D97">
            <w:pPr>
              <w:pStyle w:val="Default"/>
              <w:spacing w:line="360" w:lineRule="auto"/>
              <w:jc w:val="both"/>
              <w:cnfStyle w:val="000000010000"/>
            </w:pPr>
            <w:r w:rsidRPr="006C0D97">
              <w:t xml:space="preserve">Diálogo sobre as atividades realizadas ao longo da sessão, reflexão sobre os objetivos da sessão e a partilha das sensações vivenciadas ao longo da mesma. Reflexão sobre o </w:t>
            </w:r>
            <w:proofErr w:type="spellStart"/>
            <w:r w:rsidRPr="006C0D97">
              <w:rPr>
                <w:i/>
                <w:iCs/>
              </w:rPr>
              <w:t>transfer</w:t>
            </w:r>
            <w:proofErr w:type="spellEnd"/>
            <w:r w:rsidRPr="006C0D97">
              <w:rPr>
                <w:i/>
                <w:iCs/>
              </w:rPr>
              <w:t xml:space="preserve"> </w:t>
            </w:r>
            <w:r w:rsidRPr="006C0D97">
              <w:t xml:space="preserve">das atividades realizadas ao longo da sessão para atividades e situações diárias. 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4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69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</w:tr>
    </w:tbl>
    <w:p w:rsidR="00264A09" w:rsidRPr="006C0D97" w:rsidRDefault="00264A09" w:rsidP="00264A09">
      <w:pPr>
        <w:rPr>
          <w:rFonts w:ascii="Arial" w:hAnsi="Arial" w:cs="Arial"/>
          <w:b/>
          <w:sz w:val="24"/>
          <w:szCs w:val="24"/>
        </w:rPr>
      </w:pPr>
    </w:p>
    <w:p w:rsidR="008A4957" w:rsidRDefault="008A4957" w:rsidP="008A495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Estratégias a utilizar: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</w:rPr>
        <w:t>Instrução verbal; Feedback corretivo; Demonstração; Questionamento sobre a explicação e regras da atividade.</w:t>
      </w:r>
    </w:p>
    <w:p w:rsidR="008D484F" w:rsidRPr="008D484F" w:rsidRDefault="008D484F" w:rsidP="003A0FA0">
      <w:pPr>
        <w:outlineLvl w:val="0"/>
        <w:rPr>
          <w:rFonts w:ascii="Arial" w:hAnsi="Arial" w:cs="Arial"/>
          <w:b/>
          <w:sz w:val="24"/>
          <w:szCs w:val="24"/>
        </w:rPr>
      </w:pPr>
      <w:r w:rsidRPr="008D484F">
        <w:rPr>
          <w:rFonts w:ascii="Arial" w:hAnsi="Arial" w:cs="Arial"/>
          <w:b/>
          <w:sz w:val="24"/>
          <w:szCs w:val="24"/>
        </w:rPr>
        <w:t>Relatório da Intervenção</w:t>
      </w:r>
    </w:p>
    <w:p w:rsidR="007054CA" w:rsidRPr="006C0D97" w:rsidRDefault="00AE2A16" w:rsidP="004D424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C0D97">
        <w:rPr>
          <w:rFonts w:ascii="Arial" w:hAnsi="Arial" w:cs="Arial"/>
          <w:sz w:val="24"/>
          <w:szCs w:val="24"/>
        </w:rPr>
        <w:t xml:space="preserve">Atividade de ativação: os utentes deslocaram-se ao som da música. No ritmo preciso apenas a C, o </w:t>
      </w:r>
      <w:r w:rsidR="003A0FA0">
        <w:rPr>
          <w:rFonts w:ascii="Arial" w:hAnsi="Arial" w:cs="Arial"/>
          <w:sz w:val="24"/>
          <w:szCs w:val="24"/>
        </w:rPr>
        <w:t>NG</w:t>
      </w:r>
      <w:r w:rsidRPr="006C0D97">
        <w:rPr>
          <w:rFonts w:ascii="Arial" w:hAnsi="Arial" w:cs="Arial"/>
          <w:sz w:val="24"/>
          <w:szCs w:val="24"/>
        </w:rPr>
        <w:t xml:space="preserve">, o </w:t>
      </w:r>
      <w:r w:rsidR="003A0FA0">
        <w:rPr>
          <w:rFonts w:ascii="Arial" w:hAnsi="Arial" w:cs="Arial"/>
          <w:sz w:val="24"/>
          <w:szCs w:val="24"/>
        </w:rPr>
        <w:t>MA</w:t>
      </w:r>
      <w:r w:rsidRPr="006C0D97">
        <w:rPr>
          <w:rFonts w:ascii="Arial" w:hAnsi="Arial" w:cs="Arial"/>
          <w:sz w:val="24"/>
          <w:szCs w:val="24"/>
        </w:rPr>
        <w:t xml:space="preserve">, o </w:t>
      </w:r>
      <w:r w:rsidR="003A0FA0">
        <w:rPr>
          <w:rFonts w:ascii="Arial" w:hAnsi="Arial" w:cs="Arial"/>
          <w:sz w:val="24"/>
          <w:szCs w:val="24"/>
        </w:rPr>
        <w:t>JP</w:t>
      </w:r>
      <w:r w:rsidRPr="006C0D97">
        <w:rPr>
          <w:rFonts w:ascii="Arial" w:hAnsi="Arial" w:cs="Arial"/>
          <w:sz w:val="24"/>
          <w:szCs w:val="24"/>
        </w:rPr>
        <w:t xml:space="preserve"> e o </w:t>
      </w:r>
      <w:r w:rsidR="003A0FA0">
        <w:rPr>
          <w:rFonts w:ascii="Arial" w:hAnsi="Arial" w:cs="Arial"/>
          <w:sz w:val="24"/>
          <w:szCs w:val="24"/>
        </w:rPr>
        <w:t>RG</w:t>
      </w:r>
      <w:r w:rsidRPr="006C0D97">
        <w:rPr>
          <w:rFonts w:ascii="Arial" w:hAnsi="Arial" w:cs="Arial"/>
          <w:sz w:val="24"/>
          <w:szCs w:val="24"/>
        </w:rPr>
        <w:t xml:space="preserve">. O </w:t>
      </w:r>
      <w:r w:rsidR="003A0FA0">
        <w:rPr>
          <w:rFonts w:ascii="Arial" w:hAnsi="Arial" w:cs="Arial"/>
          <w:sz w:val="24"/>
          <w:szCs w:val="24"/>
        </w:rPr>
        <w:t>NP</w:t>
      </w:r>
      <w:r w:rsidRPr="006C0D97">
        <w:rPr>
          <w:rFonts w:ascii="Arial" w:hAnsi="Arial" w:cs="Arial"/>
          <w:sz w:val="24"/>
          <w:szCs w:val="24"/>
        </w:rPr>
        <w:t xml:space="preserve">, o </w:t>
      </w:r>
      <w:r w:rsidR="003A0FA0">
        <w:rPr>
          <w:rFonts w:ascii="Arial" w:hAnsi="Arial" w:cs="Arial"/>
          <w:sz w:val="24"/>
          <w:szCs w:val="24"/>
        </w:rPr>
        <w:t>PS</w:t>
      </w:r>
      <w:r w:rsidRPr="006C0D97">
        <w:rPr>
          <w:rFonts w:ascii="Arial" w:hAnsi="Arial" w:cs="Arial"/>
          <w:sz w:val="24"/>
          <w:szCs w:val="24"/>
        </w:rPr>
        <w:t xml:space="preserve">, e o </w:t>
      </w:r>
      <w:r w:rsidR="003A0FA0">
        <w:rPr>
          <w:rFonts w:ascii="Arial" w:hAnsi="Arial" w:cs="Arial"/>
          <w:sz w:val="24"/>
          <w:szCs w:val="24"/>
        </w:rPr>
        <w:t xml:space="preserve">RG </w:t>
      </w:r>
      <w:r w:rsidRPr="006C0D97">
        <w:rPr>
          <w:rFonts w:ascii="Arial" w:hAnsi="Arial" w:cs="Arial"/>
          <w:sz w:val="24"/>
          <w:szCs w:val="24"/>
        </w:rPr>
        <w:t xml:space="preserve">não tinham nenhuma noção de ritmo adequado, realizando o </w:t>
      </w:r>
      <w:r w:rsidR="003A0FA0">
        <w:rPr>
          <w:rFonts w:ascii="Arial" w:hAnsi="Arial" w:cs="Arial"/>
          <w:sz w:val="24"/>
          <w:szCs w:val="24"/>
        </w:rPr>
        <w:t>NP</w:t>
      </w:r>
      <w:r w:rsidRPr="006C0D97">
        <w:rPr>
          <w:rFonts w:ascii="Arial" w:hAnsi="Arial" w:cs="Arial"/>
          <w:sz w:val="24"/>
          <w:szCs w:val="24"/>
        </w:rPr>
        <w:t xml:space="preserve"> a um ritmo excessivamente acelerado </w:t>
      </w:r>
      <w:r w:rsidRPr="006C0D97">
        <w:rPr>
          <w:rFonts w:ascii="Arial" w:hAnsi="Arial" w:cs="Arial"/>
          <w:sz w:val="24"/>
          <w:szCs w:val="24"/>
        </w:rPr>
        <w:lastRenderedPageBreak/>
        <w:t xml:space="preserve">e o </w:t>
      </w:r>
      <w:r w:rsidR="003A0FA0">
        <w:rPr>
          <w:rFonts w:ascii="Arial" w:hAnsi="Arial" w:cs="Arial"/>
          <w:sz w:val="24"/>
          <w:szCs w:val="24"/>
        </w:rPr>
        <w:t>PS</w:t>
      </w:r>
      <w:r w:rsidRPr="006C0D97">
        <w:rPr>
          <w:rFonts w:ascii="Arial" w:hAnsi="Arial" w:cs="Arial"/>
          <w:sz w:val="24"/>
          <w:szCs w:val="24"/>
        </w:rPr>
        <w:t xml:space="preserve"> e o </w:t>
      </w:r>
      <w:r w:rsidR="003A0FA0">
        <w:rPr>
          <w:rFonts w:ascii="Arial" w:hAnsi="Arial" w:cs="Arial"/>
          <w:sz w:val="24"/>
          <w:szCs w:val="24"/>
        </w:rPr>
        <w:t>RG</w:t>
      </w:r>
      <w:r w:rsidRPr="006C0D97">
        <w:rPr>
          <w:rFonts w:ascii="Arial" w:hAnsi="Arial" w:cs="Arial"/>
          <w:sz w:val="24"/>
          <w:szCs w:val="24"/>
        </w:rPr>
        <w:t xml:space="preserve"> a </w:t>
      </w:r>
      <w:r w:rsidR="00AD2689" w:rsidRPr="006C0D97">
        <w:rPr>
          <w:rFonts w:ascii="Arial" w:hAnsi="Arial" w:cs="Arial"/>
          <w:sz w:val="24"/>
          <w:szCs w:val="24"/>
        </w:rPr>
        <w:t xml:space="preserve">um ritmo demasiado lento. A </w:t>
      </w:r>
      <w:r w:rsidR="003A0FA0">
        <w:rPr>
          <w:rFonts w:ascii="Arial" w:hAnsi="Arial" w:cs="Arial"/>
          <w:sz w:val="24"/>
          <w:szCs w:val="24"/>
        </w:rPr>
        <w:t>F</w:t>
      </w:r>
      <w:r w:rsidRPr="006C0D97">
        <w:rPr>
          <w:rFonts w:ascii="Arial" w:hAnsi="Arial" w:cs="Arial"/>
          <w:sz w:val="24"/>
          <w:szCs w:val="24"/>
        </w:rPr>
        <w:t xml:space="preserve"> e a S realizavam a atividade a ritmos muito próximos do proposto, no entanto esperavam pela batida da música para depois se deslocarem em vez de se deslocarem em concordância com a batida da música. Quando as pausas são introduzidas, verifico que o Rui Gonçalves e o </w:t>
      </w:r>
      <w:proofErr w:type="gramStart"/>
      <w:r w:rsidR="003A0FA0">
        <w:rPr>
          <w:rFonts w:ascii="Arial" w:hAnsi="Arial" w:cs="Arial"/>
          <w:sz w:val="24"/>
          <w:szCs w:val="24"/>
        </w:rPr>
        <w:t xml:space="preserve">NP </w:t>
      </w:r>
      <w:r w:rsidRPr="006C0D97">
        <w:rPr>
          <w:rFonts w:ascii="Arial" w:hAnsi="Arial" w:cs="Arial"/>
          <w:sz w:val="24"/>
          <w:szCs w:val="24"/>
        </w:rPr>
        <w:t xml:space="preserve"> não</w:t>
      </w:r>
      <w:proofErr w:type="gramEnd"/>
      <w:r w:rsidRPr="006C0D97">
        <w:rPr>
          <w:rFonts w:ascii="Arial" w:hAnsi="Arial" w:cs="Arial"/>
          <w:sz w:val="24"/>
          <w:szCs w:val="24"/>
        </w:rPr>
        <w:t xml:space="preserve"> efetuam esta pausa, ao fim de algumas repetições verifico que isto se deve a uma falta de concentração na atividade.</w:t>
      </w:r>
      <w:r w:rsidR="003602DB" w:rsidRPr="006C0D97">
        <w:rPr>
          <w:rFonts w:ascii="Arial" w:hAnsi="Arial" w:cs="Arial"/>
          <w:sz w:val="24"/>
          <w:szCs w:val="24"/>
        </w:rPr>
        <w:t xml:space="preserve"> Quando é inserida a variante do barco, verificam-se as mesmas situações, com a exceção de que o RG. </w:t>
      </w:r>
      <w:proofErr w:type="gramStart"/>
      <w:r w:rsidR="003602DB" w:rsidRPr="006C0D97">
        <w:rPr>
          <w:rFonts w:ascii="Arial" w:hAnsi="Arial" w:cs="Arial"/>
          <w:sz w:val="24"/>
          <w:szCs w:val="24"/>
        </w:rPr>
        <w:t>e</w:t>
      </w:r>
      <w:proofErr w:type="gramEnd"/>
      <w:r w:rsidR="003602DB" w:rsidRPr="006C0D97">
        <w:rPr>
          <w:rFonts w:ascii="Arial" w:hAnsi="Arial" w:cs="Arial"/>
          <w:sz w:val="24"/>
          <w:szCs w:val="24"/>
        </w:rPr>
        <w:t xml:space="preserve"> o NP. já não estão desconcentrados.</w:t>
      </w:r>
    </w:p>
    <w:p w:rsidR="003602DB" w:rsidRPr="006C0D97" w:rsidRDefault="003602DB" w:rsidP="004D424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C0D97">
        <w:rPr>
          <w:rFonts w:ascii="Arial" w:hAnsi="Arial" w:cs="Arial"/>
          <w:sz w:val="24"/>
          <w:szCs w:val="24"/>
        </w:rPr>
        <w:t xml:space="preserve">Atividade ligada ao role play: O grupo foi dividido em dois: </w:t>
      </w:r>
      <w:r w:rsidR="00AD2689" w:rsidRPr="006C0D97">
        <w:rPr>
          <w:rFonts w:ascii="Arial" w:hAnsi="Arial" w:cs="Arial"/>
          <w:sz w:val="24"/>
          <w:szCs w:val="24"/>
        </w:rPr>
        <w:t>F</w:t>
      </w:r>
      <w:r w:rsidR="003A0FA0">
        <w:rPr>
          <w:rFonts w:ascii="Arial" w:hAnsi="Arial" w:cs="Arial"/>
          <w:sz w:val="24"/>
          <w:szCs w:val="24"/>
        </w:rPr>
        <w:t>,</w:t>
      </w:r>
      <w:r w:rsidRPr="006C0D97">
        <w:rPr>
          <w:rFonts w:ascii="Arial" w:hAnsi="Arial" w:cs="Arial"/>
          <w:sz w:val="24"/>
          <w:szCs w:val="24"/>
        </w:rPr>
        <w:t xml:space="preserve"> C, S, J</w:t>
      </w:r>
      <w:r w:rsidR="003A0FA0">
        <w:rPr>
          <w:rFonts w:ascii="Arial" w:hAnsi="Arial" w:cs="Arial"/>
          <w:sz w:val="24"/>
          <w:szCs w:val="24"/>
        </w:rPr>
        <w:t>P</w:t>
      </w:r>
      <w:r w:rsidRPr="006C0D97">
        <w:rPr>
          <w:rFonts w:ascii="Arial" w:hAnsi="Arial" w:cs="Arial"/>
          <w:sz w:val="24"/>
          <w:szCs w:val="24"/>
        </w:rPr>
        <w:t xml:space="preserve"> e M</w:t>
      </w:r>
      <w:r w:rsidR="003A0FA0">
        <w:rPr>
          <w:rFonts w:ascii="Arial" w:hAnsi="Arial" w:cs="Arial"/>
          <w:sz w:val="24"/>
          <w:szCs w:val="24"/>
        </w:rPr>
        <w:t>A</w:t>
      </w:r>
      <w:r w:rsidRPr="006C0D97">
        <w:rPr>
          <w:rFonts w:ascii="Arial" w:hAnsi="Arial" w:cs="Arial"/>
          <w:sz w:val="24"/>
          <w:szCs w:val="24"/>
        </w:rPr>
        <w:t xml:space="preserve"> e R</w:t>
      </w:r>
      <w:r w:rsidR="003A0FA0">
        <w:rPr>
          <w:rFonts w:ascii="Arial" w:hAnsi="Arial" w:cs="Arial"/>
          <w:sz w:val="24"/>
          <w:szCs w:val="24"/>
        </w:rPr>
        <w:t>L</w:t>
      </w:r>
      <w:r w:rsidRPr="006C0D97">
        <w:rPr>
          <w:rFonts w:ascii="Arial" w:hAnsi="Arial" w:cs="Arial"/>
          <w:sz w:val="24"/>
          <w:szCs w:val="24"/>
        </w:rPr>
        <w:t xml:space="preserve">, RG., NP. </w:t>
      </w:r>
      <w:proofErr w:type="gramStart"/>
      <w:r w:rsidRPr="006C0D97">
        <w:rPr>
          <w:rFonts w:ascii="Arial" w:hAnsi="Arial" w:cs="Arial"/>
          <w:sz w:val="24"/>
          <w:szCs w:val="24"/>
        </w:rPr>
        <w:t>e</w:t>
      </w:r>
      <w:proofErr w:type="gramEnd"/>
      <w:r w:rsidRPr="006C0D97">
        <w:rPr>
          <w:rFonts w:ascii="Arial" w:hAnsi="Arial" w:cs="Arial"/>
          <w:sz w:val="24"/>
          <w:szCs w:val="24"/>
        </w:rPr>
        <w:t xml:space="preserve"> N G.. O primeiro grupo decidiu retratar uma situação de viagem num autocarro enquanto o segundo decidiu retratar um assalto à mão armada a um hipermercado.</w:t>
      </w:r>
      <w:r w:rsidR="00272F28" w:rsidRPr="006C0D97">
        <w:rPr>
          <w:rFonts w:ascii="Arial" w:hAnsi="Arial" w:cs="Arial"/>
          <w:sz w:val="24"/>
          <w:szCs w:val="24"/>
        </w:rPr>
        <w:t xml:space="preserve"> Ambos os grupos conseguiram retratar a situação desejada bem como adivinhar a situação representada pelo outro grupo. No caso do grupo que representava um assalto, foi um pouco mais difícil do grupo contrário adivinhar toda a situação pois tratava-se de uma situação concreta de um assalto a um local específico.</w:t>
      </w:r>
    </w:p>
    <w:p w:rsidR="004D4242" w:rsidRPr="006C0D97" w:rsidRDefault="004D4242" w:rsidP="004D424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C0D97">
        <w:rPr>
          <w:rFonts w:ascii="Arial" w:hAnsi="Arial" w:cs="Arial"/>
          <w:sz w:val="24"/>
          <w:szCs w:val="24"/>
        </w:rPr>
        <w:t>Relativamente ao diálogo final, os participantes conseguiram refletir um pouco sobre o que estaria em causa nas atividades dinamizadas, sendo este diálogo algo guiado por mim de modo a que percebessem os aspetos que tentei abordar. Os utentes que mais participaram na reflexão final foram o J</w:t>
      </w:r>
      <w:r w:rsidR="003A0FA0">
        <w:rPr>
          <w:rFonts w:ascii="Arial" w:hAnsi="Arial" w:cs="Arial"/>
          <w:sz w:val="24"/>
          <w:szCs w:val="24"/>
        </w:rPr>
        <w:t>P</w:t>
      </w:r>
      <w:r w:rsidRPr="006C0D97">
        <w:rPr>
          <w:rFonts w:ascii="Arial" w:hAnsi="Arial" w:cs="Arial"/>
          <w:sz w:val="24"/>
          <w:szCs w:val="24"/>
        </w:rPr>
        <w:t>, R</w:t>
      </w:r>
      <w:r w:rsidR="003A0FA0">
        <w:rPr>
          <w:rFonts w:ascii="Arial" w:hAnsi="Arial" w:cs="Arial"/>
          <w:sz w:val="24"/>
          <w:szCs w:val="24"/>
        </w:rPr>
        <w:t>L</w:t>
      </w:r>
      <w:r w:rsidRPr="006C0D97">
        <w:rPr>
          <w:rFonts w:ascii="Arial" w:hAnsi="Arial" w:cs="Arial"/>
          <w:sz w:val="24"/>
          <w:szCs w:val="24"/>
        </w:rPr>
        <w:t>, R</w:t>
      </w:r>
      <w:r w:rsidR="003A0FA0">
        <w:rPr>
          <w:rFonts w:ascii="Arial" w:hAnsi="Arial" w:cs="Arial"/>
          <w:sz w:val="24"/>
          <w:szCs w:val="24"/>
        </w:rPr>
        <w:t>G</w:t>
      </w:r>
      <w:r w:rsidRPr="006C0D97">
        <w:rPr>
          <w:rFonts w:ascii="Arial" w:hAnsi="Arial" w:cs="Arial"/>
          <w:sz w:val="24"/>
          <w:szCs w:val="24"/>
        </w:rPr>
        <w:t xml:space="preserve"> e C, demonstrando uma capacidade de reflexão adequada ao momento.</w:t>
      </w:r>
    </w:p>
    <w:p w:rsidR="006C0D97" w:rsidRPr="006C0D97" w:rsidRDefault="004D4242" w:rsidP="006C0D97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C0D97">
        <w:rPr>
          <w:rFonts w:ascii="Arial" w:hAnsi="Arial" w:cs="Arial"/>
          <w:sz w:val="24"/>
          <w:szCs w:val="24"/>
        </w:rPr>
        <w:t>Como primeira sessão faço um balanço muito positivo tanto pelo número de utentes a participar, como pelo nível e participação e motivação dos utentes ao longo da atividade. Apesar das dúvidas e hesitações na preparação desta atividade, correu bem para mim e para os utentes, achando eu que posso, a partir daqui, tentar estabelecer uma relação terapêutica com os participantes.</w:t>
      </w:r>
    </w:p>
    <w:sectPr w:rsidR="006C0D97" w:rsidRPr="006C0D97" w:rsidSect="00264A09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D182C"/>
    <w:multiLevelType w:val="hybridMultilevel"/>
    <w:tmpl w:val="D7542C76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F75FB"/>
    <w:multiLevelType w:val="hybridMultilevel"/>
    <w:tmpl w:val="F6D4AD70"/>
    <w:lvl w:ilvl="0" w:tplc="1E8C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083E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CA9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C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459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887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404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3E75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AD3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0230CED"/>
    <w:multiLevelType w:val="hybridMultilevel"/>
    <w:tmpl w:val="7B40C6CA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2821"/>
    <w:rsid w:val="00034B1F"/>
    <w:rsid w:val="000677F4"/>
    <w:rsid w:val="00192E04"/>
    <w:rsid w:val="001F42E8"/>
    <w:rsid w:val="00264A09"/>
    <w:rsid w:val="00272F28"/>
    <w:rsid w:val="002F48D7"/>
    <w:rsid w:val="002F65D0"/>
    <w:rsid w:val="003602DB"/>
    <w:rsid w:val="003A0FA0"/>
    <w:rsid w:val="003E39AD"/>
    <w:rsid w:val="0044707D"/>
    <w:rsid w:val="00483484"/>
    <w:rsid w:val="004D4242"/>
    <w:rsid w:val="00513E6D"/>
    <w:rsid w:val="005B42C8"/>
    <w:rsid w:val="00672821"/>
    <w:rsid w:val="006C0D97"/>
    <w:rsid w:val="007054CA"/>
    <w:rsid w:val="00761384"/>
    <w:rsid w:val="007B2574"/>
    <w:rsid w:val="007C30B0"/>
    <w:rsid w:val="007D064D"/>
    <w:rsid w:val="00850885"/>
    <w:rsid w:val="00860546"/>
    <w:rsid w:val="008A4957"/>
    <w:rsid w:val="008D484F"/>
    <w:rsid w:val="008D654B"/>
    <w:rsid w:val="00936962"/>
    <w:rsid w:val="00A51A36"/>
    <w:rsid w:val="00AA0F14"/>
    <w:rsid w:val="00AD2689"/>
    <w:rsid w:val="00AE2A16"/>
    <w:rsid w:val="00B853BB"/>
    <w:rsid w:val="00E1033E"/>
    <w:rsid w:val="00E63BEB"/>
    <w:rsid w:val="00E802E0"/>
    <w:rsid w:val="00ED7767"/>
    <w:rsid w:val="00FD2EA8"/>
    <w:rsid w:val="00FE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3B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613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E2A16"/>
    <w:pPr>
      <w:ind w:left="720"/>
      <w:contextualSpacing/>
    </w:pPr>
  </w:style>
  <w:style w:type="table" w:customStyle="1" w:styleId="SombreadoClaro1">
    <w:name w:val="Sombreado Claro1"/>
    <w:basedOn w:val="Tabelanormal"/>
    <w:uiPriority w:val="60"/>
    <w:rsid w:val="006C0D9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GrelhaClara1">
    <w:name w:val="Grelha Clara1"/>
    <w:basedOn w:val="Tabelanormal"/>
    <w:uiPriority w:val="62"/>
    <w:rsid w:val="006C0D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elacomgrelha">
    <w:name w:val="Table Grid"/>
    <w:basedOn w:val="Tabelanormal"/>
    <w:uiPriority w:val="59"/>
    <w:rsid w:val="002F4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3A0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3A0F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2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809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13</cp:revision>
  <dcterms:created xsi:type="dcterms:W3CDTF">2014-11-24T14:24:00Z</dcterms:created>
  <dcterms:modified xsi:type="dcterms:W3CDTF">2015-10-27T20:02:00Z</dcterms:modified>
</cp:coreProperties>
</file>